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000000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3725545" cy="3807460"/>
            <wp:effectExtent l="19050" t="0" r="8255" b="0"/>
            <wp:docPr id="3" name="Рисунок 3" descr="1. Сети сферических координатных лин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 Сети сферических координатных линий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1. Сети сферических координатных линий.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6448425"/>
            <wp:effectExtent l="19050" t="0" r="3175" b="0"/>
            <wp:docPr id="4" name="Рисунок 4" descr="2. Шар и его ортографические проекции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 Шар и его ортографические проекции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2. Шар и его ортографические проекции.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3343910"/>
            <wp:effectExtent l="19050" t="0" r="3175" b="0"/>
            <wp:docPr id="5" name="Рисунок 5" descr="3а. Цилиндрические проекции. Равноугольная Меркатора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а. Цилиндрические проекции. Равноугольная Меркатора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34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 xml:space="preserve">        3а. Цилиндрические проекции. </w:t>
      </w:r>
      <w:proofErr w:type="gramStart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Равноугольная</w:t>
      </w:r>
      <w:proofErr w:type="gramEnd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 xml:space="preserve"> Меркатора.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790825"/>
            <wp:effectExtent l="19050" t="0" r="3175" b="0"/>
            <wp:docPr id="6" name="Рисунок 6" descr="3б. Цилиндрические проекции. Равнопромежуточная (прямоугольная)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б. Цилиндрические проекции. Равнопромежуточная (прямоугольная)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3б. Цилиндрические проекции. Равнопромежуточная (прямоугольная).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886710"/>
            <wp:effectExtent l="19050" t="0" r="3175" b="0"/>
            <wp:docPr id="7" name="Рисунок 7" descr="3в. Цилиндрические проекции. Равновеликая (изоцилиндрическая)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в. Цилиндрические проекции. Равновеликая (изоцилиндрическая)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3в. Цилиндрические проекции. Равновеликая (изоцилиндрическая).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3063875"/>
            <wp:effectExtent l="19050" t="0" r="3175" b="0"/>
            <wp:docPr id="8" name="Рисунок 8" descr="4а. Конические проекции. Равноугольная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а. Конические проекции. Равноугольная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4а. Конические проекции. Равноугольная.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981960"/>
            <wp:effectExtent l="19050" t="0" r="3175" b="0"/>
            <wp:docPr id="9" name="Рисунок 9" descr="4б. Конические проекции. Равнопромежуточная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б. Конические проекции. Равнопромежуточная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4б. Конические проекции. Равнопромежуточная.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886710"/>
            <wp:effectExtent l="19050" t="0" r="3175" b="0"/>
            <wp:docPr id="10" name="Рисунок 10" descr="4в. Конические проекции. Равновеликая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в. Конические проекции. Равновеликая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4в. Конические проекции. Равновеликая.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750185"/>
            <wp:effectExtent l="19050" t="0" r="3175" b="0"/>
            <wp:docPr id="11" name="Рисунок 11" descr="Рис. 5а. Азимутальные проекции. Равноугольная (стереографическая) слева — поперечная, справа — косая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. 5а. Азимутальные проекции. Равноугольная (стереографическая) слева — поперечная, справа — косая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75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5а. Азимутальные проекции. Равноугольная (стереографическая) слева — поперечная, справа — косая.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750185"/>
            <wp:effectExtent l="19050" t="0" r="3175" b="0"/>
            <wp:docPr id="12" name="Рисунок 12" descr="Рис. 5б. Азимутальные проекции. Равнопромежуточная (слева — поперечная, справа — косая)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. 5б. Азимутальные проекции. Равнопромежуточная (слева — поперечная, справа — косая)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75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5б. Азимутальные проекции. Равнопромежуточная (слева — поперечная, справа — косая).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770505"/>
            <wp:effectExtent l="19050" t="0" r="3175" b="0"/>
            <wp:docPr id="13" name="Рисунок 13" descr="Рис. 5в. Азимутальные проекции. Равновеликая (слева — поперечная, справа — косая).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. 5в. Азимутальные проекции. Равновеликая (слева — поперечная, справа — косая).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5в. Азимутальные проекции. Равновеликая (слева — поперечная, справа — косая).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000000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4612640" cy="3807460"/>
            <wp:effectExtent l="19050" t="0" r="0" b="0"/>
            <wp:docPr id="14" name="Рисунок 14" descr="Рис. 6. Псевдоконическая равновеликая проекция Бонн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. 6. Псевдоконическая равновеликая проекция Бонна.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6. Псевдоконическая равновеликая проекция Бонна.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000000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4763135" cy="2408555"/>
            <wp:effectExtent l="19050" t="0" r="0" b="0"/>
            <wp:docPr id="15" name="Рисунок 15" descr="Рис. 7. Косая перспективно-цилиндрическая проекция М. Д. Соловьё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. 7. Косая перспективно-цилиндрическая проекция М. Д. Соловьёва.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40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7. Косая перспективно-цилиндрическая проекция М. Д. Соловьёва.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968625"/>
            <wp:effectExtent l="19050" t="0" r="3175" b="0"/>
            <wp:docPr id="16" name="Рисунок 16" descr="Рис. 8а. Псевдоцилиндрические проекции. Равновеликая проекция Мольвейде.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. 8а. Псевдоцилиндрические проекции. Равновеликая проекция Мольвейде.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 xml:space="preserve">        Рис. 8а. Псевдоцилиндрические проекции. Равновеликая проекция </w:t>
      </w:r>
      <w:proofErr w:type="spellStart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Мольвейде</w:t>
      </w:r>
      <w:proofErr w:type="spellEnd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900045"/>
            <wp:effectExtent l="19050" t="0" r="3175" b="0"/>
            <wp:docPr id="17" name="Рисунок 17" descr="Рис. 8б. Псевдоцилиндрические проекции. Равновеликая синусоидальная проекция В. В. Каврайского.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. 8б. Псевдоцилиндрические проекции. Равновеликая синусоидальная проекция В. В. Каврайского.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 xml:space="preserve">        Рис. 8б. Псевдоцилиндрические проекции. Равновеликая синусоидальная проекция В. В. </w:t>
      </w:r>
      <w:proofErr w:type="spellStart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Каврайского</w:t>
      </w:r>
      <w:proofErr w:type="spellEnd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3439160"/>
            <wp:effectExtent l="19050" t="0" r="3175" b="0"/>
            <wp:docPr id="18" name="Рисунок 18" descr="Рис. 8в. Псевдоцилиндрические проекции. Произвольная проекция ЦНИИГАиК.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. 8в. Псевдоцилиндрические проекции. Произвольная проекция ЦНИИГАиК.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 xml:space="preserve">        Рис. 8в. Псевдоцилиндрические проекции. Произвольная проекция </w:t>
      </w:r>
      <w:proofErr w:type="spellStart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ЦНИИГАиК</w:t>
      </w:r>
      <w:proofErr w:type="spellEnd"/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2886710"/>
            <wp:effectExtent l="19050" t="0" r="3175" b="0"/>
            <wp:docPr id="19" name="Рисунок 19" descr="Рис. 8г. Псевдоцилиндрические проекции. Проекция БСАМ.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. 8г. Псевдоцилиндрические проекции. Проекция БСАМ.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8г. Псевдоцилиндрические проекции. Проекция БСАМ.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lastRenderedPageBreak/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4278630"/>
            <wp:effectExtent l="19050" t="0" r="3175" b="0"/>
            <wp:docPr id="20" name="Рисунок 20" descr="Рис. 9а. Поликонические проекции. Простая.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. 9а. Поликонические проекции. Простая.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9а. Поликонические проекции. Простая.</w:t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Arial" w:eastAsia="Times New Roman" w:hAnsi="Arial" w:cs="Arial"/>
          <w:i/>
          <w:iCs/>
          <w:noProof/>
          <w:color w:val="5F5DB7"/>
          <w:sz w:val="14"/>
          <w:szCs w:val="14"/>
          <w:bdr w:val="none" w:sz="0" w:space="0" w:color="auto" w:frame="1"/>
          <w:lang w:eastAsia="ru-RU"/>
        </w:rPr>
        <w:drawing>
          <wp:inline distT="0" distB="0" distL="0" distR="0">
            <wp:extent cx="5711825" cy="3746500"/>
            <wp:effectExtent l="19050" t="0" r="3175" b="0"/>
            <wp:docPr id="21" name="Рисунок 21" descr="Рис. 9б. Поликонические проекции. Произвольная проекция Г. А. Гинзбурга.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. 9б. Поликонические проекции. Произвольная проекция Г. А. Гинзбурга.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B1" w:rsidRPr="00252718" w:rsidRDefault="00A70CB1" w:rsidP="00A70C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</w:pPr>
      <w:r w:rsidRPr="00252718">
        <w:rPr>
          <w:rFonts w:ascii="Arial" w:eastAsia="Times New Roman" w:hAnsi="Arial" w:cs="Arial"/>
          <w:i/>
          <w:iCs/>
          <w:color w:val="000000"/>
          <w:sz w:val="14"/>
          <w:szCs w:val="14"/>
          <w:bdr w:val="none" w:sz="0" w:space="0" w:color="auto" w:frame="1"/>
          <w:lang w:eastAsia="ru-RU"/>
        </w:rPr>
        <w:t>        Рис. 9б. Поликонические проекции. Произвольная проекция Г. А. Гинзбурга.</w:t>
      </w:r>
    </w:p>
    <w:p w:rsidR="00A70CB1" w:rsidRPr="00252718" w:rsidRDefault="00A70CB1" w:rsidP="00A70CB1">
      <w:pPr>
        <w:rPr>
          <w:rFonts w:ascii="Times New Roman" w:hAnsi="Times New Roman" w:cs="Times New Roman"/>
          <w:sz w:val="28"/>
          <w:szCs w:val="28"/>
        </w:rPr>
      </w:pPr>
    </w:p>
    <w:p w:rsidR="00F833C2" w:rsidRDefault="00F833C2"/>
    <w:sectPr w:rsidR="00F833C2" w:rsidSect="00F8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0CB1"/>
    <w:rsid w:val="00A70CB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dic.academic.ru/pictures/bse/gif/0240376872.gif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3.gi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ic.academic.ru/pictures/bse/gif/0247290863.gif" TargetMode="External"/><Relationship Id="rId34" Type="http://schemas.openxmlformats.org/officeDocument/2006/relationships/image" Target="media/image17.gif"/><Relationship Id="rId7" Type="http://schemas.openxmlformats.org/officeDocument/2006/relationships/hyperlink" Target="http://dic.academic.ru/pictures/bse/gif/0272195740.gif" TargetMode="External"/><Relationship Id="rId12" Type="http://schemas.openxmlformats.org/officeDocument/2006/relationships/image" Target="media/image5.gif"/><Relationship Id="rId17" Type="http://schemas.openxmlformats.org/officeDocument/2006/relationships/hyperlink" Target="http://dic.academic.ru/pictures/bse/gif/0258445159.gif" TargetMode="External"/><Relationship Id="rId25" Type="http://schemas.openxmlformats.org/officeDocument/2006/relationships/image" Target="media/image12.jpeg"/><Relationship Id="rId33" Type="http://schemas.openxmlformats.org/officeDocument/2006/relationships/hyperlink" Target="http://dic.academic.ru/pictures/bse/gif/0265221091.gif" TargetMode="External"/><Relationship Id="rId38" Type="http://schemas.openxmlformats.org/officeDocument/2006/relationships/image" Target="media/image19.gif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29" Type="http://schemas.openxmlformats.org/officeDocument/2006/relationships/hyperlink" Target="http://dic.academic.ru/pictures/bse/gif/0201130723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dic.academic.ru/pictures/bse/gif/0262811378.gif" TargetMode="External"/><Relationship Id="rId24" Type="http://schemas.openxmlformats.org/officeDocument/2006/relationships/image" Target="media/image11.gif"/><Relationship Id="rId32" Type="http://schemas.openxmlformats.org/officeDocument/2006/relationships/image" Target="media/image16.gif"/><Relationship Id="rId37" Type="http://schemas.openxmlformats.org/officeDocument/2006/relationships/hyperlink" Target="http://dic.academic.ru/pictures/bse/gif/0255258160.gi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dic.academic.ru/pictures/bse/gif/0253723592.gif" TargetMode="External"/><Relationship Id="rId15" Type="http://schemas.openxmlformats.org/officeDocument/2006/relationships/hyperlink" Target="http://dic.academic.ru/pictures/bse/gif/0290525660.gif" TargetMode="External"/><Relationship Id="rId23" Type="http://schemas.openxmlformats.org/officeDocument/2006/relationships/hyperlink" Target="http://dic.academic.ru/pictures/bse/gif/0228855349.gif" TargetMode="External"/><Relationship Id="rId28" Type="http://schemas.openxmlformats.org/officeDocument/2006/relationships/image" Target="media/image14.gif"/><Relationship Id="rId36" Type="http://schemas.openxmlformats.org/officeDocument/2006/relationships/image" Target="media/image18.gif"/><Relationship Id="rId10" Type="http://schemas.openxmlformats.org/officeDocument/2006/relationships/image" Target="media/image4.gif"/><Relationship Id="rId19" Type="http://schemas.openxmlformats.org/officeDocument/2006/relationships/hyperlink" Target="http://dic.academic.ru/pictures/bse/gif/0258988111.gif" TargetMode="External"/><Relationship Id="rId31" Type="http://schemas.openxmlformats.org/officeDocument/2006/relationships/hyperlink" Target="http://dic.academic.ru/pictures/bse/gif/0284615956.gif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dic.academic.ru/pictures/bse/gif/0232117120.gif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0.gif"/><Relationship Id="rId27" Type="http://schemas.openxmlformats.org/officeDocument/2006/relationships/hyperlink" Target="http://dic.academic.ru/pictures/bse/gif/0234508270.gif" TargetMode="External"/><Relationship Id="rId30" Type="http://schemas.openxmlformats.org/officeDocument/2006/relationships/image" Target="media/image15.gif"/><Relationship Id="rId35" Type="http://schemas.openxmlformats.org/officeDocument/2006/relationships/hyperlink" Target="http://dic.academic.ru/pictures/bse/gif/0208248646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2013-09-17T13:54:00Z</dcterms:created>
  <dcterms:modified xsi:type="dcterms:W3CDTF">2013-09-17T13:55:00Z</dcterms:modified>
</cp:coreProperties>
</file>